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FED0" w14:textId="064104AD" w:rsidR="00BE345F" w:rsidRPr="00DF7713" w:rsidRDefault="00BE345F" w:rsidP="00BE345F">
      <w:pPr>
        <w:pStyle w:val="NoSpacing"/>
        <w:jc w:val="right"/>
        <w:rPr>
          <w:szCs w:val="24"/>
        </w:rPr>
      </w:pPr>
      <w:r w:rsidRPr="00DF7713">
        <w:rPr>
          <w:szCs w:val="24"/>
        </w:rPr>
        <w:t>EELNÕU</w:t>
      </w:r>
    </w:p>
    <w:p w14:paraId="586E5032" w14:textId="77777777" w:rsidR="00BE345F" w:rsidRPr="00DF7713" w:rsidRDefault="00BE345F" w:rsidP="00BE345F">
      <w:pPr>
        <w:pStyle w:val="NoSpacing"/>
        <w:jc w:val="center"/>
        <w:rPr>
          <w:szCs w:val="24"/>
        </w:rPr>
      </w:pPr>
    </w:p>
    <w:p w14:paraId="1B0777D1" w14:textId="77777777" w:rsidR="00BE345F" w:rsidRPr="00DF7713" w:rsidRDefault="00BE345F" w:rsidP="00BE345F">
      <w:pPr>
        <w:pStyle w:val="NoSpacing"/>
        <w:jc w:val="center"/>
        <w:rPr>
          <w:szCs w:val="24"/>
        </w:rPr>
      </w:pPr>
    </w:p>
    <w:p w14:paraId="088C44C0" w14:textId="77777777" w:rsidR="00BE345F" w:rsidRPr="00DF7713" w:rsidRDefault="00BE345F" w:rsidP="00BE345F">
      <w:pPr>
        <w:pStyle w:val="NoSpacing"/>
        <w:jc w:val="center"/>
        <w:rPr>
          <w:szCs w:val="24"/>
        </w:rPr>
      </w:pPr>
      <w:r w:rsidRPr="00DF7713">
        <w:rPr>
          <w:szCs w:val="24"/>
        </w:rPr>
        <w:t>VABARIIGI VALITSUS</w:t>
      </w:r>
    </w:p>
    <w:p w14:paraId="08363998" w14:textId="77777777" w:rsidR="00BE345F" w:rsidRPr="00DF7713" w:rsidRDefault="00BE345F" w:rsidP="00BE345F">
      <w:pPr>
        <w:pStyle w:val="NoSpacing"/>
        <w:jc w:val="both"/>
        <w:rPr>
          <w:szCs w:val="24"/>
        </w:rPr>
      </w:pPr>
    </w:p>
    <w:p w14:paraId="234C2668" w14:textId="77777777" w:rsidR="00BE345F" w:rsidRPr="00DF7713" w:rsidRDefault="00BE345F" w:rsidP="00BE345F">
      <w:pPr>
        <w:pStyle w:val="NoSpacing"/>
        <w:jc w:val="both"/>
        <w:rPr>
          <w:szCs w:val="24"/>
        </w:rPr>
      </w:pPr>
    </w:p>
    <w:p w14:paraId="3B6A215F" w14:textId="77777777" w:rsidR="00BE345F" w:rsidRPr="00DF7713" w:rsidRDefault="00BE345F" w:rsidP="00BE345F">
      <w:pPr>
        <w:pStyle w:val="NoSpacing"/>
        <w:jc w:val="both"/>
        <w:rPr>
          <w:szCs w:val="24"/>
        </w:rPr>
      </w:pPr>
      <w:r w:rsidRPr="00DF7713">
        <w:rPr>
          <w:szCs w:val="24"/>
        </w:rPr>
        <w:t>ISTUNGI PROTOKOLL</w:t>
      </w:r>
    </w:p>
    <w:p w14:paraId="718F1F30" w14:textId="77777777" w:rsidR="00BE345F" w:rsidRPr="00DF7713" w:rsidRDefault="00BE345F" w:rsidP="00BE345F">
      <w:pPr>
        <w:pStyle w:val="NoSpacing"/>
        <w:jc w:val="both"/>
        <w:rPr>
          <w:szCs w:val="24"/>
        </w:rPr>
      </w:pPr>
      <w:r w:rsidRPr="00DF7713">
        <w:rPr>
          <w:szCs w:val="24"/>
        </w:rPr>
        <w:t>Tallinn, Stenbocki maja</w:t>
      </w:r>
    </w:p>
    <w:p w14:paraId="1AAC60F0" w14:textId="77777777" w:rsidR="00BE345F" w:rsidRPr="00DF7713" w:rsidRDefault="00BE345F" w:rsidP="00BE345F">
      <w:pPr>
        <w:pStyle w:val="NoSpacing"/>
        <w:jc w:val="both"/>
        <w:rPr>
          <w:szCs w:val="24"/>
        </w:rPr>
      </w:pPr>
    </w:p>
    <w:p w14:paraId="620F8B43" w14:textId="77777777" w:rsidR="00BE345F" w:rsidRPr="00DF7713" w:rsidRDefault="00BE345F" w:rsidP="00BE345F">
      <w:pPr>
        <w:pStyle w:val="NoSpacing"/>
        <w:jc w:val="both"/>
        <w:rPr>
          <w:szCs w:val="24"/>
        </w:rPr>
      </w:pPr>
    </w:p>
    <w:p w14:paraId="095E6C66" w14:textId="448CE81E" w:rsidR="00BE345F" w:rsidRPr="00DF7713" w:rsidRDefault="00D34FE4" w:rsidP="00BE345F">
      <w:pPr>
        <w:pStyle w:val="NoSpacing"/>
        <w:jc w:val="right"/>
        <w:rPr>
          <w:szCs w:val="24"/>
        </w:rPr>
      </w:pPr>
      <w:r>
        <w:rPr>
          <w:szCs w:val="24"/>
        </w:rPr>
        <w:t xml:space="preserve">. </w:t>
      </w:r>
      <w:r w:rsidR="00365979">
        <w:rPr>
          <w:szCs w:val="24"/>
        </w:rPr>
        <w:t>detsember</w:t>
      </w:r>
      <w:r>
        <w:rPr>
          <w:szCs w:val="24"/>
        </w:rPr>
        <w:t xml:space="preserve"> 202</w:t>
      </w:r>
      <w:r w:rsidR="00F07BC6">
        <w:rPr>
          <w:szCs w:val="24"/>
        </w:rPr>
        <w:t>5</w:t>
      </w:r>
      <w:r>
        <w:rPr>
          <w:szCs w:val="24"/>
        </w:rPr>
        <w:t>. a nr</w:t>
      </w:r>
    </w:p>
    <w:p w14:paraId="06713D7B" w14:textId="77777777" w:rsidR="00BE345F" w:rsidRPr="00DF7713" w:rsidRDefault="00BE345F" w:rsidP="00BE345F">
      <w:pPr>
        <w:pStyle w:val="NoSpacing"/>
        <w:jc w:val="both"/>
        <w:rPr>
          <w:szCs w:val="24"/>
        </w:rPr>
      </w:pPr>
    </w:p>
    <w:p w14:paraId="4150428B" w14:textId="77777777" w:rsidR="00BE345F" w:rsidRPr="00DF7713" w:rsidRDefault="00BE345F" w:rsidP="00BE345F">
      <w:pPr>
        <w:pStyle w:val="NoSpacing"/>
        <w:jc w:val="both"/>
        <w:rPr>
          <w:szCs w:val="24"/>
        </w:rPr>
      </w:pPr>
    </w:p>
    <w:p w14:paraId="3F15A470" w14:textId="77777777" w:rsidR="00BE345F" w:rsidRPr="00DF7713" w:rsidRDefault="00BE345F" w:rsidP="00BE345F">
      <w:pPr>
        <w:pStyle w:val="NoSpacing"/>
        <w:jc w:val="both"/>
        <w:rPr>
          <w:szCs w:val="24"/>
        </w:rPr>
      </w:pPr>
      <w:r w:rsidRPr="00DF7713">
        <w:rPr>
          <w:szCs w:val="24"/>
        </w:rPr>
        <w:t>Päevakorrapunkt nr …</w:t>
      </w:r>
    </w:p>
    <w:p w14:paraId="3AF9B415" w14:textId="77777777" w:rsidR="000A1D58" w:rsidRPr="00DF7713" w:rsidRDefault="000A1D58" w:rsidP="000A1D58">
      <w:pPr>
        <w:pStyle w:val="Subtitle"/>
        <w:jc w:val="left"/>
        <w:rPr>
          <w:rFonts w:ascii="Times New Roman" w:hAnsi="Times New Roman"/>
          <w:b/>
        </w:rPr>
      </w:pPr>
    </w:p>
    <w:p w14:paraId="78A3AFD9" w14:textId="5294AC7D" w:rsidR="003C247A" w:rsidRDefault="00365979" w:rsidP="003C247A">
      <w:pPr>
        <w:jc w:val="both"/>
        <w:rPr>
          <w:rFonts w:ascii="Times New Roman" w:hAnsi="Times New Roman"/>
          <w:b/>
          <w:sz w:val="24"/>
          <w:szCs w:val="24"/>
        </w:rPr>
      </w:pPr>
      <w:r w:rsidRPr="00365979">
        <w:rPr>
          <w:rFonts w:ascii="Times New Roman" w:hAnsi="Times New Roman"/>
          <w:b/>
          <w:sz w:val="24"/>
          <w:szCs w:val="24"/>
        </w:rPr>
        <w:t>Eesti seisukohad Euroopa Liidu määruse eelnõu kohta, millega kehtestatakse liidu toetus varjupaiga, rände ja integratsiooni valdkonnale aastateks 2028–2034</w:t>
      </w:r>
      <w:r>
        <w:rPr>
          <w:rFonts w:ascii="Times New Roman" w:hAnsi="Times New Roman"/>
          <w:b/>
          <w:sz w:val="24"/>
          <w:szCs w:val="24"/>
        </w:rPr>
        <w:t xml:space="preserve"> </w:t>
      </w:r>
    </w:p>
    <w:p w14:paraId="02B891AC" w14:textId="7528F247" w:rsidR="00B02F73" w:rsidRPr="00F07BC6" w:rsidRDefault="006964C7" w:rsidP="00F07BC6">
      <w:pPr>
        <w:pStyle w:val="ListParagraph"/>
        <w:numPr>
          <w:ilvl w:val="0"/>
          <w:numId w:val="20"/>
        </w:numPr>
        <w:jc w:val="both"/>
        <w:rPr>
          <w:rFonts w:ascii="Times New Roman" w:hAnsi="Times New Roman"/>
          <w:sz w:val="24"/>
          <w:szCs w:val="24"/>
        </w:rPr>
      </w:pPr>
      <w:r w:rsidRPr="00F07BC6">
        <w:rPr>
          <w:rFonts w:ascii="Times New Roman" w:hAnsi="Times New Roman"/>
          <w:iCs/>
          <w:sz w:val="24"/>
          <w:szCs w:val="24"/>
        </w:rPr>
        <w:t>Kiita heaks siseministri esitatud seisukohad</w:t>
      </w:r>
      <w:r w:rsidR="00B02F73" w:rsidRPr="00F07BC6">
        <w:rPr>
          <w:rFonts w:ascii="Times New Roman" w:hAnsi="Times New Roman"/>
          <w:iCs/>
          <w:sz w:val="24"/>
          <w:szCs w:val="24"/>
        </w:rPr>
        <w:t xml:space="preserve"> </w:t>
      </w:r>
      <w:r w:rsidR="00EF0201" w:rsidRPr="00EF0201">
        <w:rPr>
          <w:rFonts w:ascii="Times New Roman" w:hAnsi="Times New Roman"/>
          <w:iCs/>
          <w:sz w:val="24"/>
          <w:szCs w:val="24"/>
        </w:rPr>
        <w:t xml:space="preserve">Euroopa Liidu määruse eelnõu kohta, millega kehtestatakse liidu toetus varjupaiga, rände ja integratsiooni valdkonnale aastateks </w:t>
      </w:r>
      <w:r w:rsidR="00EF0201">
        <w:rPr>
          <w:rFonts w:ascii="Times New Roman" w:hAnsi="Times New Roman"/>
          <w:iCs/>
          <w:sz w:val="24"/>
          <w:szCs w:val="24"/>
        </w:rPr>
        <w:br/>
      </w:r>
      <w:r w:rsidR="00EF0201" w:rsidRPr="00EF0201">
        <w:rPr>
          <w:rFonts w:ascii="Times New Roman" w:hAnsi="Times New Roman"/>
          <w:iCs/>
          <w:sz w:val="24"/>
          <w:szCs w:val="24"/>
        </w:rPr>
        <w:t xml:space="preserve">2028–2034 </w:t>
      </w:r>
      <w:bookmarkStart w:id="0" w:name="_Hlk149641295"/>
    </w:p>
    <w:bookmarkEnd w:id="0"/>
    <w:p w14:paraId="0A91E2BC" w14:textId="7C36DE92" w:rsidR="000726F3" w:rsidRPr="0033754D" w:rsidRDefault="00CA053F" w:rsidP="0033754D">
      <w:pPr>
        <w:numPr>
          <w:ilvl w:val="1"/>
          <w:numId w:val="20"/>
        </w:numPr>
        <w:autoSpaceDE w:val="0"/>
        <w:autoSpaceDN w:val="0"/>
        <w:adjustRightInd w:val="0"/>
        <w:spacing w:before="240" w:after="0" w:line="240" w:lineRule="auto"/>
        <w:ind w:left="851" w:hanging="567"/>
        <w:jc w:val="both"/>
        <w:rPr>
          <w:rFonts w:ascii="Times New Roman" w:hAnsi="Times New Roman"/>
          <w:sz w:val="24"/>
          <w:szCs w:val="24"/>
        </w:rPr>
      </w:pPr>
      <w:r w:rsidRPr="00CA053F">
        <w:rPr>
          <w:rFonts w:ascii="Times New Roman" w:hAnsi="Times New Roman"/>
          <w:sz w:val="24"/>
          <w:szCs w:val="24"/>
        </w:rPr>
        <w:t xml:space="preserve">Eesti toetab </w:t>
      </w:r>
      <w:r w:rsidR="0033754D" w:rsidRPr="0033754D">
        <w:rPr>
          <w:rFonts w:ascii="Times New Roman" w:hAnsi="Times New Roman"/>
          <w:sz w:val="24"/>
          <w:szCs w:val="24"/>
        </w:rPr>
        <w:t>Euroopa Komisjoni ettepanekut varjupaiga, rände ja integratsiooni valdkonna rahastamiseks Euroopa Liidu eelarvest, kuna Euroopa märkimisväärselt muutunud geopoliitiline olukord on tugevalt mõjutanud liidu rände- ja varjupaigahaldust. Liikmesriikidel peab olema võimalik rändevoogude muutustele kiiresti ja tulemuslikult reageerida ning saada selleks liidu toetust</w:t>
      </w:r>
      <w:r w:rsidR="0033754D">
        <w:rPr>
          <w:rFonts w:ascii="Times New Roman" w:hAnsi="Times New Roman"/>
          <w:sz w:val="24"/>
          <w:szCs w:val="24"/>
        </w:rPr>
        <w:t>.</w:t>
      </w:r>
    </w:p>
    <w:p w14:paraId="6DBE7F6A" w14:textId="32ECEAD2" w:rsidR="00B02F73" w:rsidRPr="0033754D" w:rsidRDefault="00B02F73" w:rsidP="0033754D">
      <w:pPr>
        <w:numPr>
          <w:ilvl w:val="1"/>
          <w:numId w:val="20"/>
        </w:numPr>
        <w:autoSpaceDE w:val="0"/>
        <w:autoSpaceDN w:val="0"/>
        <w:adjustRightInd w:val="0"/>
        <w:spacing w:before="240" w:after="0" w:line="240" w:lineRule="auto"/>
        <w:ind w:left="851" w:hanging="567"/>
        <w:jc w:val="both"/>
        <w:rPr>
          <w:rFonts w:ascii="Times New Roman" w:hAnsi="Times New Roman"/>
          <w:sz w:val="24"/>
          <w:szCs w:val="24"/>
        </w:rPr>
      </w:pPr>
      <w:r w:rsidRPr="00B02F73">
        <w:rPr>
          <w:rFonts w:ascii="Times New Roman" w:hAnsi="Times New Roman"/>
          <w:sz w:val="24"/>
          <w:szCs w:val="24"/>
        </w:rPr>
        <w:t>Eesti toetab</w:t>
      </w:r>
      <w:r w:rsidR="0033754D">
        <w:rPr>
          <w:rFonts w:ascii="Times New Roman" w:hAnsi="Times New Roman"/>
          <w:sz w:val="24"/>
          <w:szCs w:val="24"/>
        </w:rPr>
        <w:t xml:space="preserve"> </w:t>
      </w:r>
      <w:r w:rsidR="0033754D" w:rsidRPr="0033754D">
        <w:rPr>
          <w:rFonts w:ascii="Times New Roman" w:hAnsi="Times New Roman"/>
          <w:sz w:val="24"/>
          <w:szCs w:val="24"/>
        </w:rPr>
        <w:t>määruse eelnõus väljapakutud liidu toetuse eesmärke varjupaiga, rände ja integratsiooni valdkonnale ning seda, et eesmärkide sõnastus on piisavalt paindlik, jättes võimaluse reageerida valdkondlikele muudatustele, sealhulgas rändajate vahendina ärakasutamise olukordadele. Peame oluliseks, et liikmesriik saab ise otsustada, milliseid eesmärke toetuse abil</w:t>
      </w:r>
      <w:r w:rsidR="0033754D">
        <w:rPr>
          <w:rFonts w:ascii="Times New Roman" w:hAnsi="Times New Roman"/>
          <w:sz w:val="24"/>
          <w:szCs w:val="24"/>
        </w:rPr>
        <w:t xml:space="preserve"> täita.</w:t>
      </w:r>
    </w:p>
    <w:p w14:paraId="46ACE5BF" w14:textId="6A9B65BF" w:rsidR="00CA053F" w:rsidRPr="0033754D" w:rsidRDefault="00CA053F" w:rsidP="0033754D">
      <w:pPr>
        <w:numPr>
          <w:ilvl w:val="1"/>
          <w:numId w:val="20"/>
        </w:numPr>
        <w:autoSpaceDE w:val="0"/>
        <w:autoSpaceDN w:val="0"/>
        <w:adjustRightInd w:val="0"/>
        <w:spacing w:before="240" w:after="0" w:line="240" w:lineRule="auto"/>
        <w:ind w:left="851" w:hanging="567"/>
        <w:jc w:val="both"/>
        <w:rPr>
          <w:rFonts w:ascii="Times New Roman" w:hAnsi="Times New Roman"/>
          <w:sz w:val="24"/>
          <w:szCs w:val="24"/>
        </w:rPr>
      </w:pPr>
      <w:r w:rsidRPr="00CA053F">
        <w:rPr>
          <w:rFonts w:ascii="Times New Roman" w:hAnsi="Times New Roman"/>
          <w:sz w:val="24"/>
          <w:szCs w:val="24"/>
        </w:rPr>
        <w:t xml:space="preserve">Eesti toetab </w:t>
      </w:r>
      <w:r w:rsidR="0033754D" w:rsidRPr="0033754D">
        <w:rPr>
          <w:rFonts w:ascii="Times New Roman" w:hAnsi="Times New Roman"/>
          <w:sz w:val="24"/>
          <w:szCs w:val="24"/>
        </w:rPr>
        <w:t>Euroopa Komisjoni ettepanekut, et liidu toetusest on ka edaspidi võimalik rahastada kohanemisvaldkonda. Eesti jaoks on oluline, et kolmandate riikide kodanikud saaksid sujuvalt liikuda kohanemist soodustavate teenuste kasutamisest lõimumist soodustavate teenuste kasutamisele olenemata nende rahastamise allikast</w:t>
      </w:r>
      <w:r w:rsidR="0033754D">
        <w:rPr>
          <w:rFonts w:ascii="Times New Roman" w:hAnsi="Times New Roman"/>
          <w:sz w:val="24"/>
          <w:szCs w:val="24"/>
        </w:rPr>
        <w:t>.</w:t>
      </w:r>
    </w:p>
    <w:p w14:paraId="6FD3AFD0" w14:textId="311B64A6" w:rsidR="00CA053F" w:rsidRDefault="00CA053F" w:rsidP="00B02F73">
      <w:pPr>
        <w:numPr>
          <w:ilvl w:val="1"/>
          <w:numId w:val="20"/>
        </w:numPr>
        <w:autoSpaceDE w:val="0"/>
        <w:autoSpaceDN w:val="0"/>
        <w:adjustRightInd w:val="0"/>
        <w:spacing w:before="240" w:after="0" w:line="240" w:lineRule="auto"/>
        <w:ind w:left="851" w:hanging="567"/>
        <w:jc w:val="both"/>
        <w:rPr>
          <w:rFonts w:ascii="Times New Roman" w:hAnsi="Times New Roman"/>
          <w:sz w:val="24"/>
          <w:szCs w:val="24"/>
        </w:rPr>
      </w:pPr>
      <w:r w:rsidRPr="00CA053F">
        <w:rPr>
          <w:rFonts w:ascii="Times New Roman" w:hAnsi="Times New Roman"/>
          <w:sz w:val="24"/>
          <w:szCs w:val="24"/>
        </w:rPr>
        <w:t>Eesti toetab</w:t>
      </w:r>
      <w:r w:rsidR="0033754D">
        <w:rPr>
          <w:rFonts w:ascii="Times New Roman" w:hAnsi="Times New Roman"/>
          <w:sz w:val="24"/>
          <w:szCs w:val="24"/>
        </w:rPr>
        <w:t xml:space="preserve"> </w:t>
      </w:r>
      <w:r w:rsidR="0033754D" w:rsidRPr="0033754D">
        <w:rPr>
          <w:rFonts w:ascii="Times New Roman" w:hAnsi="Times New Roman"/>
          <w:sz w:val="24"/>
          <w:szCs w:val="24"/>
        </w:rPr>
        <w:t>liikmesriikidele rahvusvahelise kaitse taotlejate ja saajate ümberpaigutamiseks ning ümberasustamiseks ja humanitaarsetel põhjustel vastuvõtmiseks ette nähtud toetuste, sealhulgas solidaarsusreservi, kasutamist varjupaiga, rände ja integratsiooni valdkonna eesmärkide täitmiseks</w:t>
      </w:r>
      <w:r>
        <w:rPr>
          <w:rFonts w:ascii="Times New Roman" w:hAnsi="Times New Roman"/>
          <w:sz w:val="24"/>
          <w:szCs w:val="24"/>
        </w:rPr>
        <w:t>.</w:t>
      </w:r>
      <w:r w:rsidR="0033754D">
        <w:rPr>
          <w:rFonts w:ascii="Times New Roman" w:hAnsi="Times New Roman"/>
          <w:sz w:val="24"/>
          <w:szCs w:val="24"/>
        </w:rPr>
        <w:t xml:space="preserve"> Toetame </w:t>
      </w:r>
      <w:r w:rsidR="0033754D" w:rsidRPr="0033754D">
        <w:rPr>
          <w:rFonts w:ascii="Times New Roman" w:hAnsi="Times New Roman"/>
          <w:sz w:val="24"/>
          <w:szCs w:val="24"/>
        </w:rPr>
        <w:t>nende vahendite planeerimist ja kasutamist võimalikult lihtsalt ja madala halduskoormusega ning madalama kaasrahastuse</w:t>
      </w:r>
      <w:r w:rsidR="0033754D">
        <w:rPr>
          <w:rFonts w:ascii="Times New Roman" w:hAnsi="Times New Roman"/>
          <w:sz w:val="24"/>
          <w:szCs w:val="24"/>
        </w:rPr>
        <w:t xml:space="preserve"> määraga.</w:t>
      </w:r>
    </w:p>
    <w:p w14:paraId="5D54A062" w14:textId="77777777" w:rsidR="00A42C81" w:rsidRPr="00216126" w:rsidRDefault="00A42C81" w:rsidP="00DA1E94">
      <w:pPr>
        <w:tabs>
          <w:tab w:val="left" w:pos="0"/>
        </w:tabs>
        <w:autoSpaceDE w:val="0"/>
        <w:autoSpaceDN w:val="0"/>
        <w:spacing w:after="0"/>
        <w:ind w:left="360" w:hanging="360"/>
        <w:jc w:val="both"/>
        <w:rPr>
          <w:rFonts w:ascii="Times New Roman" w:hAnsi="Times New Roman"/>
          <w:sz w:val="24"/>
          <w:szCs w:val="24"/>
        </w:rPr>
      </w:pPr>
    </w:p>
    <w:p w14:paraId="1299B8A7" w14:textId="08F04CBE" w:rsidR="00EF4ED7" w:rsidRPr="003C247A" w:rsidRDefault="00EF4ED7" w:rsidP="003C247A">
      <w:pPr>
        <w:pStyle w:val="ListParagraph"/>
        <w:numPr>
          <w:ilvl w:val="0"/>
          <w:numId w:val="20"/>
        </w:numPr>
        <w:jc w:val="both"/>
        <w:rPr>
          <w:rFonts w:ascii="Times New Roman" w:hAnsi="Times New Roman"/>
          <w:sz w:val="24"/>
          <w:szCs w:val="24"/>
        </w:rPr>
      </w:pPr>
      <w:r w:rsidRPr="003C247A">
        <w:rPr>
          <w:rFonts w:ascii="Times New Roman" w:hAnsi="Times New Roman"/>
          <w:sz w:val="24"/>
          <w:szCs w:val="24"/>
        </w:rPr>
        <w:t>Eesti esindajatel Euroopa Liidu Nõukogu erinevatel tasanditel väljendada ülaltoodud seisukohti.</w:t>
      </w:r>
    </w:p>
    <w:p w14:paraId="2E4DAB79" w14:textId="0AF3EE1C" w:rsidR="006964C7" w:rsidRPr="006964C7" w:rsidRDefault="00BE345F" w:rsidP="003C247A">
      <w:pPr>
        <w:numPr>
          <w:ilvl w:val="0"/>
          <w:numId w:val="20"/>
        </w:numPr>
        <w:tabs>
          <w:tab w:val="left" w:pos="364"/>
        </w:tabs>
        <w:spacing w:after="0" w:line="240" w:lineRule="auto"/>
        <w:jc w:val="both"/>
        <w:rPr>
          <w:rFonts w:ascii="Times New Roman" w:hAnsi="Times New Roman"/>
          <w:sz w:val="24"/>
          <w:szCs w:val="24"/>
        </w:rPr>
      </w:pPr>
      <w:r w:rsidRPr="006964C7">
        <w:rPr>
          <w:rFonts w:ascii="Times New Roman" w:hAnsi="Times New Roman"/>
          <w:sz w:val="24"/>
          <w:szCs w:val="24"/>
        </w:rPr>
        <w:lastRenderedPageBreak/>
        <w:t xml:space="preserve">Riigikantseleil esitada </w:t>
      </w:r>
      <w:r w:rsidR="00077D07" w:rsidRPr="006964C7">
        <w:rPr>
          <w:rFonts w:ascii="Times New Roman" w:hAnsi="Times New Roman"/>
          <w:sz w:val="24"/>
          <w:szCs w:val="24"/>
        </w:rPr>
        <w:t xml:space="preserve">punktis 1 nimetatud eelnõu ja seisukohad </w:t>
      </w:r>
      <w:r w:rsidRPr="006964C7">
        <w:rPr>
          <w:rFonts w:ascii="Times New Roman" w:hAnsi="Times New Roman"/>
          <w:sz w:val="24"/>
          <w:szCs w:val="24"/>
        </w:rPr>
        <w:t xml:space="preserve">Riigikogu juhatusele ning </w:t>
      </w:r>
      <w:r w:rsidR="006964C7" w:rsidRPr="006964C7">
        <w:rPr>
          <w:rFonts w:ascii="Times New Roman" w:hAnsi="Times New Roman"/>
          <w:sz w:val="24"/>
        </w:rPr>
        <w:t xml:space="preserve">teha seisukohad teatavaks Eestist valitud Euroopa Parlamendi liikmetele </w:t>
      </w:r>
      <w:r w:rsidR="00E21409">
        <w:rPr>
          <w:rFonts w:ascii="Times New Roman" w:hAnsi="Times New Roman"/>
          <w:sz w:val="24"/>
        </w:rPr>
        <w:t>ja</w:t>
      </w:r>
      <w:r w:rsidR="006964C7" w:rsidRPr="006964C7">
        <w:rPr>
          <w:rFonts w:ascii="Times New Roman" w:hAnsi="Times New Roman"/>
          <w:sz w:val="24"/>
        </w:rPr>
        <w:t xml:space="preserve"> Eestist </w:t>
      </w:r>
      <w:r w:rsidR="006964C7" w:rsidRPr="00546062">
        <w:rPr>
          <w:rFonts w:ascii="Times New Roman" w:hAnsi="Times New Roman"/>
          <w:sz w:val="24"/>
        </w:rPr>
        <w:t xml:space="preserve">nimetatud </w:t>
      </w:r>
      <w:r w:rsidR="00C02121" w:rsidRPr="00546062">
        <w:rPr>
          <w:rFonts w:ascii="Times New Roman" w:hAnsi="Times New Roman"/>
          <w:sz w:val="24"/>
        </w:rPr>
        <w:t xml:space="preserve">Euroopa </w:t>
      </w:r>
      <w:r w:rsidR="006964C7" w:rsidRPr="00546062">
        <w:rPr>
          <w:rFonts w:ascii="Times New Roman" w:hAnsi="Times New Roman"/>
          <w:sz w:val="24"/>
        </w:rPr>
        <w:t xml:space="preserve">Majandus- ja Sotsiaalkomitee </w:t>
      </w:r>
      <w:r w:rsidR="00E21409" w:rsidRPr="00546062">
        <w:rPr>
          <w:rFonts w:ascii="Times New Roman" w:hAnsi="Times New Roman"/>
          <w:sz w:val="24"/>
        </w:rPr>
        <w:t>ning</w:t>
      </w:r>
      <w:r w:rsidR="006964C7" w:rsidRPr="00546062">
        <w:rPr>
          <w:rFonts w:ascii="Times New Roman" w:hAnsi="Times New Roman"/>
          <w:sz w:val="24"/>
        </w:rPr>
        <w:t xml:space="preserve"> Regioonide Komitee</w:t>
      </w:r>
      <w:r w:rsidR="006964C7" w:rsidRPr="006964C7">
        <w:rPr>
          <w:rFonts w:ascii="Times New Roman" w:hAnsi="Times New Roman"/>
          <w:sz w:val="24"/>
        </w:rPr>
        <w:t xml:space="preserve"> liikmetele</w:t>
      </w:r>
      <w:r w:rsidR="006964C7" w:rsidRPr="006964C7">
        <w:rPr>
          <w:rFonts w:ascii="Times New Roman" w:hAnsi="Times New Roman"/>
          <w:sz w:val="24"/>
          <w:szCs w:val="24"/>
        </w:rPr>
        <w:t xml:space="preserve">. </w:t>
      </w:r>
    </w:p>
    <w:p w14:paraId="74B7FB66" w14:textId="77777777" w:rsidR="00BE345F" w:rsidRPr="00DF7713" w:rsidRDefault="00BE345F" w:rsidP="001E577F">
      <w:pPr>
        <w:pStyle w:val="NoSpacing"/>
        <w:spacing w:line="276" w:lineRule="auto"/>
        <w:jc w:val="both"/>
        <w:rPr>
          <w:szCs w:val="24"/>
        </w:rPr>
      </w:pPr>
    </w:p>
    <w:p w14:paraId="51346BF8" w14:textId="4E4A79C9" w:rsidR="000A1D58" w:rsidRDefault="000A1D58" w:rsidP="00BE345F">
      <w:pPr>
        <w:pStyle w:val="NoSpacing"/>
        <w:jc w:val="both"/>
        <w:rPr>
          <w:szCs w:val="24"/>
        </w:rPr>
      </w:pPr>
    </w:p>
    <w:p w14:paraId="1A2EFD39" w14:textId="17B52816" w:rsidR="00D34FE4" w:rsidRDefault="00D34FE4" w:rsidP="00BE345F">
      <w:pPr>
        <w:pStyle w:val="NoSpacing"/>
        <w:jc w:val="both"/>
        <w:rPr>
          <w:szCs w:val="24"/>
        </w:rPr>
      </w:pPr>
    </w:p>
    <w:p w14:paraId="32F4BC7F" w14:textId="6B51DD33" w:rsidR="00BE345F" w:rsidRPr="00DF7713" w:rsidRDefault="00F07BC6" w:rsidP="00BE345F">
      <w:pPr>
        <w:pStyle w:val="NoSpacing"/>
        <w:jc w:val="both"/>
        <w:rPr>
          <w:szCs w:val="24"/>
        </w:rPr>
      </w:pPr>
      <w:r>
        <w:rPr>
          <w:szCs w:val="24"/>
        </w:rPr>
        <w:t>Kristen Michal</w:t>
      </w:r>
      <w:r w:rsidR="00D34FE4">
        <w:rPr>
          <w:szCs w:val="24"/>
        </w:rPr>
        <w:tab/>
      </w:r>
      <w:r w:rsidR="00D34FE4">
        <w:rPr>
          <w:szCs w:val="24"/>
        </w:rPr>
        <w:tab/>
      </w:r>
      <w:r w:rsidR="007C1D94">
        <w:rPr>
          <w:szCs w:val="24"/>
        </w:rPr>
        <w:tab/>
      </w:r>
      <w:r w:rsidR="007C1D94">
        <w:rPr>
          <w:szCs w:val="24"/>
        </w:rPr>
        <w:tab/>
      </w:r>
      <w:r w:rsidR="007C1D94">
        <w:rPr>
          <w:szCs w:val="24"/>
        </w:rPr>
        <w:tab/>
      </w:r>
      <w:r w:rsidR="007C1D94">
        <w:rPr>
          <w:szCs w:val="24"/>
        </w:rPr>
        <w:tab/>
        <w:t>Keit Kasemets</w:t>
      </w:r>
      <w:r w:rsidR="00D34FE4">
        <w:rPr>
          <w:szCs w:val="24"/>
        </w:rPr>
        <w:tab/>
      </w:r>
      <w:r w:rsidR="00D34FE4">
        <w:rPr>
          <w:szCs w:val="24"/>
        </w:rPr>
        <w:tab/>
      </w:r>
      <w:r w:rsidR="00D34FE4">
        <w:rPr>
          <w:szCs w:val="24"/>
        </w:rPr>
        <w:tab/>
      </w:r>
    </w:p>
    <w:p w14:paraId="6500086B" w14:textId="47913829" w:rsidR="00C02121" w:rsidRDefault="00BE345F" w:rsidP="00BE345F">
      <w:pPr>
        <w:pStyle w:val="NoSpacing"/>
        <w:tabs>
          <w:tab w:val="left" w:pos="5103"/>
        </w:tabs>
        <w:jc w:val="both"/>
      </w:pPr>
      <w:r w:rsidRPr="00DF7713">
        <w:rPr>
          <w:szCs w:val="24"/>
        </w:rPr>
        <w:t>Peaministe</w:t>
      </w:r>
      <w:r w:rsidR="007C1D94">
        <w:rPr>
          <w:szCs w:val="24"/>
        </w:rPr>
        <w:t xml:space="preserve">r </w:t>
      </w:r>
      <w:r w:rsidR="007C1D94">
        <w:rPr>
          <w:szCs w:val="24"/>
        </w:rPr>
        <w:tab/>
      </w:r>
      <w:r w:rsidR="007C1D94">
        <w:rPr>
          <w:szCs w:val="24"/>
        </w:rPr>
        <w:tab/>
      </w:r>
      <w:r w:rsidR="007C1D94" w:rsidRPr="00D34FE4">
        <w:rPr>
          <w:szCs w:val="24"/>
        </w:rPr>
        <w:t>Riigisekretär</w:t>
      </w:r>
      <w:r w:rsidR="007C1D94" w:rsidRPr="00DF7713">
        <w:rPr>
          <w:szCs w:val="24"/>
        </w:rPr>
        <w:tab/>
      </w:r>
    </w:p>
    <w:p w14:paraId="71F02D86" w14:textId="3941A95E" w:rsidR="00BE345F" w:rsidRPr="00DF7713" w:rsidRDefault="00C02121" w:rsidP="00BE345F">
      <w:pPr>
        <w:pStyle w:val="NoSpacing"/>
        <w:tabs>
          <w:tab w:val="left" w:pos="5103"/>
        </w:tabs>
        <w:jc w:val="both"/>
        <w:rPr>
          <w:szCs w:val="24"/>
        </w:rPr>
      </w:pPr>
      <w:r>
        <w:tab/>
      </w:r>
      <w:r>
        <w:tab/>
      </w:r>
    </w:p>
    <w:p w14:paraId="260F6245" w14:textId="511C427C" w:rsidR="00CA11D5" w:rsidRPr="00DF7713" w:rsidRDefault="00BE345F" w:rsidP="0094316C">
      <w:pPr>
        <w:pStyle w:val="NoSpacing"/>
        <w:tabs>
          <w:tab w:val="left" w:pos="5103"/>
        </w:tabs>
        <w:jc w:val="both"/>
        <w:rPr>
          <w:szCs w:val="24"/>
        </w:rPr>
      </w:pPr>
      <w:r w:rsidRPr="00DF7713">
        <w:rPr>
          <w:szCs w:val="24"/>
        </w:rPr>
        <w:tab/>
      </w:r>
    </w:p>
    <w:sectPr w:rsidR="00CA11D5" w:rsidRPr="00DF7713" w:rsidSect="00EE225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EA31" w14:textId="77777777" w:rsidR="005C62A4" w:rsidRDefault="005C62A4" w:rsidP="0087164B">
      <w:pPr>
        <w:spacing w:after="0" w:line="240" w:lineRule="auto"/>
      </w:pPr>
      <w:r>
        <w:separator/>
      </w:r>
    </w:p>
  </w:endnote>
  <w:endnote w:type="continuationSeparator" w:id="0">
    <w:p w14:paraId="7C572543" w14:textId="77777777" w:rsidR="005C62A4" w:rsidRDefault="005C62A4" w:rsidP="0087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AD85" w14:textId="77777777" w:rsidR="005C62A4" w:rsidRDefault="005C62A4" w:rsidP="0087164B">
      <w:pPr>
        <w:spacing w:after="0" w:line="240" w:lineRule="auto"/>
      </w:pPr>
      <w:r>
        <w:separator/>
      </w:r>
    </w:p>
  </w:footnote>
  <w:footnote w:type="continuationSeparator" w:id="0">
    <w:p w14:paraId="303044D1" w14:textId="77777777" w:rsidR="005C62A4" w:rsidRDefault="005C62A4" w:rsidP="00871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0115" w14:textId="77777777" w:rsidR="001C722A" w:rsidRDefault="001C722A" w:rsidP="007E00CA">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3F"/>
    <w:multiLevelType w:val="hybridMultilevel"/>
    <w:tmpl w:val="4148E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6A6925"/>
    <w:multiLevelType w:val="multilevel"/>
    <w:tmpl w:val="4B7C298E"/>
    <w:lvl w:ilvl="0">
      <w:start w:val="1"/>
      <w:numFmt w:val="decimal"/>
      <w:lvlText w:val="%1."/>
      <w:lvlJc w:val="left"/>
      <w:pPr>
        <w:ind w:left="360" w:hanging="360"/>
      </w:pPr>
      <w:rPr>
        <w:rFonts w:hint="default"/>
      </w:rPr>
    </w:lvl>
    <w:lvl w:ilvl="1">
      <w:start w:val="1"/>
      <w:numFmt w:val="decimal"/>
      <w:lvlText w:val="%1.%2."/>
      <w:lvlJc w:val="left"/>
      <w:pPr>
        <w:ind w:left="6521"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A0CFF"/>
    <w:multiLevelType w:val="hybridMultilevel"/>
    <w:tmpl w:val="789A1B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1377ED"/>
    <w:multiLevelType w:val="multilevel"/>
    <w:tmpl w:val="11B6D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5235E"/>
    <w:multiLevelType w:val="hybridMultilevel"/>
    <w:tmpl w:val="91FAB6EE"/>
    <w:lvl w:ilvl="0" w:tplc="22D0C86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735DD"/>
    <w:multiLevelType w:val="hybridMultilevel"/>
    <w:tmpl w:val="5798ED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1C70354"/>
    <w:multiLevelType w:val="hybridMultilevel"/>
    <w:tmpl w:val="C74AD59E"/>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29AA13A2"/>
    <w:multiLevelType w:val="hybridMultilevel"/>
    <w:tmpl w:val="A5E0F6D6"/>
    <w:lvl w:ilvl="0" w:tplc="0425000F">
      <w:start w:val="1"/>
      <w:numFmt w:val="decimal"/>
      <w:lvlText w:val="%1."/>
      <w:lvlJc w:val="left"/>
      <w:pPr>
        <w:ind w:left="720" w:hanging="360"/>
      </w:pPr>
      <w:rPr>
        <w:rFonts w:cs="Times New Roman"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2DB653C0"/>
    <w:multiLevelType w:val="hybridMultilevel"/>
    <w:tmpl w:val="891C6D6A"/>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31F70FAD"/>
    <w:multiLevelType w:val="hybridMultilevel"/>
    <w:tmpl w:val="170ECD54"/>
    <w:lvl w:ilvl="0" w:tplc="4478360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8751EA6"/>
    <w:multiLevelType w:val="hybridMultilevel"/>
    <w:tmpl w:val="1C38F1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D146082"/>
    <w:multiLevelType w:val="hybridMultilevel"/>
    <w:tmpl w:val="34FADD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77805CF"/>
    <w:multiLevelType w:val="hybridMultilevel"/>
    <w:tmpl w:val="FC701B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FA23CDE"/>
    <w:multiLevelType w:val="hybridMultilevel"/>
    <w:tmpl w:val="B85E78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25134DC"/>
    <w:multiLevelType w:val="hybridMultilevel"/>
    <w:tmpl w:val="4C46ACD8"/>
    <w:lvl w:ilvl="0" w:tplc="92AAFD84">
      <w:start w:val="12"/>
      <w:numFmt w:val="bullet"/>
      <w:lvlText w:val=""/>
      <w:lvlJc w:val="left"/>
      <w:pPr>
        <w:ind w:left="720" w:hanging="360"/>
      </w:pPr>
      <w:rPr>
        <w:rFonts w:ascii="Symbol" w:eastAsia="PMingLiU"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2C056AB"/>
    <w:multiLevelType w:val="multilevel"/>
    <w:tmpl w:val="9E7EF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85692C"/>
    <w:multiLevelType w:val="hybridMultilevel"/>
    <w:tmpl w:val="84448FFA"/>
    <w:lvl w:ilvl="0" w:tplc="DF927E66">
      <w:start w:val="1"/>
      <w:numFmt w:val="decimal"/>
      <w:lvlText w:val="%1."/>
      <w:lvlJc w:val="left"/>
      <w:pPr>
        <w:ind w:left="720" w:hanging="360"/>
      </w:pPr>
      <w:rPr>
        <w:rFonts w:ascii="Times New Roman" w:eastAsia="Times New Roman" w:hAnsi="Times New Roman" w:cs="Times New Roman"/>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5E41297A"/>
    <w:multiLevelType w:val="hybridMultilevel"/>
    <w:tmpl w:val="C00060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8ED16D9"/>
    <w:multiLevelType w:val="hybridMultilevel"/>
    <w:tmpl w:val="1F6E127C"/>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2BA1E52"/>
    <w:multiLevelType w:val="hybridMultilevel"/>
    <w:tmpl w:val="E5F44E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3C75E6C"/>
    <w:multiLevelType w:val="hybridMultilevel"/>
    <w:tmpl w:val="17768D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F2A3B1E"/>
    <w:multiLevelType w:val="hybridMultilevel"/>
    <w:tmpl w:val="4CAE020C"/>
    <w:lvl w:ilvl="0" w:tplc="04250001">
      <w:start w:val="1"/>
      <w:numFmt w:val="bullet"/>
      <w:lvlText w:val=""/>
      <w:lvlJc w:val="left"/>
      <w:pPr>
        <w:ind w:left="1778" w:hanging="360"/>
      </w:pPr>
      <w:rPr>
        <w:rFonts w:ascii="Symbol" w:hAnsi="Symbol" w:hint="default"/>
      </w:rPr>
    </w:lvl>
    <w:lvl w:ilvl="1" w:tplc="04250003" w:tentative="1">
      <w:start w:val="1"/>
      <w:numFmt w:val="bullet"/>
      <w:lvlText w:val="o"/>
      <w:lvlJc w:val="left"/>
      <w:pPr>
        <w:ind w:left="2498" w:hanging="360"/>
      </w:pPr>
      <w:rPr>
        <w:rFonts w:ascii="Courier New" w:hAnsi="Courier New" w:cs="Courier New" w:hint="default"/>
      </w:rPr>
    </w:lvl>
    <w:lvl w:ilvl="2" w:tplc="04250005" w:tentative="1">
      <w:start w:val="1"/>
      <w:numFmt w:val="bullet"/>
      <w:lvlText w:val=""/>
      <w:lvlJc w:val="left"/>
      <w:pPr>
        <w:ind w:left="3218" w:hanging="360"/>
      </w:pPr>
      <w:rPr>
        <w:rFonts w:ascii="Wingdings" w:hAnsi="Wingdings" w:hint="default"/>
      </w:rPr>
    </w:lvl>
    <w:lvl w:ilvl="3" w:tplc="04250001" w:tentative="1">
      <w:start w:val="1"/>
      <w:numFmt w:val="bullet"/>
      <w:lvlText w:val=""/>
      <w:lvlJc w:val="left"/>
      <w:pPr>
        <w:ind w:left="3938" w:hanging="360"/>
      </w:pPr>
      <w:rPr>
        <w:rFonts w:ascii="Symbol" w:hAnsi="Symbol" w:hint="default"/>
      </w:rPr>
    </w:lvl>
    <w:lvl w:ilvl="4" w:tplc="04250003" w:tentative="1">
      <w:start w:val="1"/>
      <w:numFmt w:val="bullet"/>
      <w:lvlText w:val="o"/>
      <w:lvlJc w:val="left"/>
      <w:pPr>
        <w:ind w:left="4658" w:hanging="360"/>
      </w:pPr>
      <w:rPr>
        <w:rFonts w:ascii="Courier New" w:hAnsi="Courier New" w:cs="Courier New" w:hint="default"/>
      </w:rPr>
    </w:lvl>
    <w:lvl w:ilvl="5" w:tplc="04250005" w:tentative="1">
      <w:start w:val="1"/>
      <w:numFmt w:val="bullet"/>
      <w:lvlText w:val=""/>
      <w:lvlJc w:val="left"/>
      <w:pPr>
        <w:ind w:left="5378" w:hanging="360"/>
      </w:pPr>
      <w:rPr>
        <w:rFonts w:ascii="Wingdings" w:hAnsi="Wingdings" w:hint="default"/>
      </w:rPr>
    </w:lvl>
    <w:lvl w:ilvl="6" w:tplc="04250001" w:tentative="1">
      <w:start w:val="1"/>
      <w:numFmt w:val="bullet"/>
      <w:lvlText w:val=""/>
      <w:lvlJc w:val="left"/>
      <w:pPr>
        <w:ind w:left="6098" w:hanging="360"/>
      </w:pPr>
      <w:rPr>
        <w:rFonts w:ascii="Symbol" w:hAnsi="Symbol" w:hint="default"/>
      </w:rPr>
    </w:lvl>
    <w:lvl w:ilvl="7" w:tplc="04250003" w:tentative="1">
      <w:start w:val="1"/>
      <w:numFmt w:val="bullet"/>
      <w:lvlText w:val="o"/>
      <w:lvlJc w:val="left"/>
      <w:pPr>
        <w:ind w:left="6818" w:hanging="360"/>
      </w:pPr>
      <w:rPr>
        <w:rFonts w:ascii="Courier New" w:hAnsi="Courier New" w:cs="Courier New" w:hint="default"/>
      </w:rPr>
    </w:lvl>
    <w:lvl w:ilvl="8" w:tplc="04250005" w:tentative="1">
      <w:start w:val="1"/>
      <w:numFmt w:val="bullet"/>
      <w:lvlText w:val=""/>
      <w:lvlJc w:val="left"/>
      <w:pPr>
        <w:ind w:left="7538" w:hanging="360"/>
      </w:pPr>
      <w:rPr>
        <w:rFonts w:ascii="Wingdings" w:hAnsi="Wingdings" w:hint="default"/>
      </w:rPr>
    </w:lvl>
  </w:abstractNum>
  <w:num w:numId="1" w16cid:durableId="523981859">
    <w:abstractNumId w:val="7"/>
  </w:num>
  <w:num w:numId="2" w16cid:durableId="102457155">
    <w:abstractNumId w:val="19"/>
  </w:num>
  <w:num w:numId="3" w16cid:durableId="1315454501">
    <w:abstractNumId w:val="10"/>
  </w:num>
  <w:num w:numId="4" w16cid:durableId="457257137">
    <w:abstractNumId w:val="12"/>
  </w:num>
  <w:num w:numId="5" w16cid:durableId="1875846779">
    <w:abstractNumId w:val="5"/>
  </w:num>
  <w:num w:numId="6" w16cid:durableId="2023433924">
    <w:abstractNumId w:val="8"/>
  </w:num>
  <w:num w:numId="7" w16cid:durableId="467435359">
    <w:abstractNumId w:val="11"/>
  </w:num>
  <w:num w:numId="8" w16cid:durableId="1454210651">
    <w:abstractNumId w:val="19"/>
  </w:num>
  <w:num w:numId="9" w16cid:durableId="1719821851">
    <w:abstractNumId w:val="2"/>
  </w:num>
  <w:num w:numId="10" w16cid:durableId="34543434">
    <w:abstractNumId w:val="20"/>
  </w:num>
  <w:num w:numId="11" w16cid:durableId="1417625734">
    <w:abstractNumId w:val="14"/>
  </w:num>
  <w:num w:numId="12" w16cid:durableId="1258632843">
    <w:abstractNumId w:val="17"/>
  </w:num>
  <w:num w:numId="13" w16cid:durableId="1808820470">
    <w:abstractNumId w:val="18"/>
  </w:num>
  <w:num w:numId="14" w16cid:durableId="382800311">
    <w:abstractNumId w:val="0"/>
  </w:num>
  <w:num w:numId="15" w16cid:durableId="886721767">
    <w:abstractNumId w:val="21"/>
  </w:num>
  <w:num w:numId="16" w16cid:durableId="1793208045">
    <w:abstractNumId w:val="16"/>
  </w:num>
  <w:num w:numId="17" w16cid:durableId="314574805">
    <w:abstractNumId w:val="6"/>
  </w:num>
  <w:num w:numId="18" w16cid:durableId="2079353859">
    <w:abstractNumId w:val="15"/>
  </w:num>
  <w:num w:numId="19" w16cid:durableId="1963656422">
    <w:abstractNumId w:val="3"/>
  </w:num>
  <w:num w:numId="20" w16cid:durableId="696546048">
    <w:abstractNumId w:val="1"/>
  </w:num>
  <w:num w:numId="21" w16cid:durableId="1093665889">
    <w:abstractNumId w:val="4"/>
  </w:num>
  <w:num w:numId="22" w16cid:durableId="687030226">
    <w:abstractNumId w:val="9"/>
  </w:num>
  <w:num w:numId="23" w16cid:durableId="505676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CA"/>
    <w:rsid w:val="000165CE"/>
    <w:rsid w:val="00047A85"/>
    <w:rsid w:val="00051688"/>
    <w:rsid w:val="00051E6E"/>
    <w:rsid w:val="000613AF"/>
    <w:rsid w:val="00061D92"/>
    <w:rsid w:val="00062661"/>
    <w:rsid w:val="0006683A"/>
    <w:rsid w:val="000701B9"/>
    <w:rsid w:val="000726F3"/>
    <w:rsid w:val="00073093"/>
    <w:rsid w:val="00074691"/>
    <w:rsid w:val="00075A05"/>
    <w:rsid w:val="00077D07"/>
    <w:rsid w:val="00094B0C"/>
    <w:rsid w:val="000A1D58"/>
    <w:rsid w:val="000B3723"/>
    <w:rsid w:val="000B40BB"/>
    <w:rsid w:val="000C2513"/>
    <w:rsid w:val="000C682B"/>
    <w:rsid w:val="000D22A3"/>
    <w:rsid w:val="000E2F6C"/>
    <w:rsid w:val="000E5ABA"/>
    <w:rsid w:val="000F2F82"/>
    <w:rsid w:val="000F3CC0"/>
    <w:rsid w:val="00103F15"/>
    <w:rsid w:val="00104A29"/>
    <w:rsid w:val="00117353"/>
    <w:rsid w:val="00120327"/>
    <w:rsid w:val="001431E2"/>
    <w:rsid w:val="00157319"/>
    <w:rsid w:val="00157BED"/>
    <w:rsid w:val="00172347"/>
    <w:rsid w:val="00173309"/>
    <w:rsid w:val="0017411D"/>
    <w:rsid w:val="001750B1"/>
    <w:rsid w:val="0019797B"/>
    <w:rsid w:val="001A1B59"/>
    <w:rsid w:val="001B250B"/>
    <w:rsid w:val="001B6168"/>
    <w:rsid w:val="001C722A"/>
    <w:rsid w:val="001D025C"/>
    <w:rsid w:val="001D7490"/>
    <w:rsid w:val="001E0F91"/>
    <w:rsid w:val="001E577F"/>
    <w:rsid w:val="001F65D2"/>
    <w:rsid w:val="0020537E"/>
    <w:rsid w:val="00212E0E"/>
    <w:rsid w:val="00216126"/>
    <w:rsid w:val="00224F7E"/>
    <w:rsid w:val="002437E2"/>
    <w:rsid w:val="002452D7"/>
    <w:rsid w:val="0025684B"/>
    <w:rsid w:val="00261DF5"/>
    <w:rsid w:val="0028006E"/>
    <w:rsid w:val="00280568"/>
    <w:rsid w:val="00280617"/>
    <w:rsid w:val="002910B5"/>
    <w:rsid w:val="00291EC0"/>
    <w:rsid w:val="002934CA"/>
    <w:rsid w:val="0029423A"/>
    <w:rsid w:val="002B1B8A"/>
    <w:rsid w:val="002B2EDA"/>
    <w:rsid w:val="002C6B6A"/>
    <w:rsid w:val="002D176A"/>
    <w:rsid w:val="002D1962"/>
    <w:rsid w:val="002F5637"/>
    <w:rsid w:val="002F72F3"/>
    <w:rsid w:val="00313B92"/>
    <w:rsid w:val="00321B8A"/>
    <w:rsid w:val="003264D8"/>
    <w:rsid w:val="00331221"/>
    <w:rsid w:val="00331693"/>
    <w:rsid w:val="00331754"/>
    <w:rsid w:val="00331C61"/>
    <w:rsid w:val="0033754D"/>
    <w:rsid w:val="0034020E"/>
    <w:rsid w:val="00340C82"/>
    <w:rsid w:val="00365979"/>
    <w:rsid w:val="003801AF"/>
    <w:rsid w:val="00380F5F"/>
    <w:rsid w:val="003816BB"/>
    <w:rsid w:val="00382419"/>
    <w:rsid w:val="00383044"/>
    <w:rsid w:val="00390369"/>
    <w:rsid w:val="003B4D4D"/>
    <w:rsid w:val="003C18AC"/>
    <w:rsid w:val="003C247A"/>
    <w:rsid w:val="003D5469"/>
    <w:rsid w:val="003F7726"/>
    <w:rsid w:val="004000F3"/>
    <w:rsid w:val="004040CB"/>
    <w:rsid w:val="004169A3"/>
    <w:rsid w:val="00422EE6"/>
    <w:rsid w:val="004276DA"/>
    <w:rsid w:val="00431FE1"/>
    <w:rsid w:val="00436078"/>
    <w:rsid w:val="00454B37"/>
    <w:rsid w:val="004555CA"/>
    <w:rsid w:val="004675DC"/>
    <w:rsid w:val="00481659"/>
    <w:rsid w:val="004846FF"/>
    <w:rsid w:val="004A2A96"/>
    <w:rsid w:val="004A64BF"/>
    <w:rsid w:val="004A6698"/>
    <w:rsid w:val="004C00A6"/>
    <w:rsid w:val="004C779F"/>
    <w:rsid w:val="004D0085"/>
    <w:rsid w:val="004E0482"/>
    <w:rsid w:val="004E0D62"/>
    <w:rsid w:val="00504008"/>
    <w:rsid w:val="00507BF2"/>
    <w:rsid w:val="00511F87"/>
    <w:rsid w:val="00514463"/>
    <w:rsid w:val="00517870"/>
    <w:rsid w:val="00523770"/>
    <w:rsid w:val="00524330"/>
    <w:rsid w:val="00546062"/>
    <w:rsid w:val="005546B2"/>
    <w:rsid w:val="00575795"/>
    <w:rsid w:val="00583EF3"/>
    <w:rsid w:val="00587F9C"/>
    <w:rsid w:val="0059270E"/>
    <w:rsid w:val="005B28C0"/>
    <w:rsid w:val="005C5110"/>
    <w:rsid w:val="005C62A4"/>
    <w:rsid w:val="005E47F8"/>
    <w:rsid w:val="005E783B"/>
    <w:rsid w:val="005F1542"/>
    <w:rsid w:val="005F30C6"/>
    <w:rsid w:val="005F4237"/>
    <w:rsid w:val="005F5BF2"/>
    <w:rsid w:val="005F72A3"/>
    <w:rsid w:val="005F7C18"/>
    <w:rsid w:val="00647F7A"/>
    <w:rsid w:val="00662B51"/>
    <w:rsid w:val="00663882"/>
    <w:rsid w:val="00664434"/>
    <w:rsid w:val="006851BC"/>
    <w:rsid w:val="0068786C"/>
    <w:rsid w:val="006908CA"/>
    <w:rsid w:val="006935F4"/>
    <w:rsid w:val="006964C7"/>
    <w:rsid w:val="006B47C6"/>
    <w:rsid w:val="006C2E20"/>
    <w:rsid w:val="006C7EE0"/>
    <w:rsid w:val="006D34CA"/>
    <w:rsid w:val="006D3F1E"/>
    <w:rsid w:val="006E71E6"/>
    <w:rsid w:val="00717794"/>
    <w:rsid w:val="00734118"/>
    <w:rsid w:val="00760913"/>
    <w:rsid w:val="00763AF1"/>
    <w:rsid w:val="007807E5"/>
    <w:rsid w:val="00780F67"/>
    <w:rsid w:val="0078200B"/>
    <w:rsid w:val="00785A9B"/>
    <w:rsid w:val="00795515"/>
    <w:rsid w:val="007A3C43"/>
    <w:rsid w:val="007A56DC"/>
    <w:rsid w:val="007A5A05"/>
    <w:rsid w:val="007C1D94"/>
    <w:rsid w:val="007C524D"/>
    <w:rsid w:val="007E00CA"/>
    <w:rsid w:val="007F4BF2"/>
    <w:rsid w:val="00800E84"/>
    <w:rsid w:val="00825596"/>
    <w:rsid w:val="0084508A"/>
    <w:rsid w:val="00850AB6"/>
    <w:rsid w:val="00853AC5"/>
    <w:rsid w:val="0087164B"/>
    <w:rsid w:val="008731EE"/>
    <w:rsid w:val="008838A8"/>
    <w:rsid w:val="008862CD"/>
    <w:rsid w:val="008B393A"/>
    <w:rsid w:val="008B59CF"/>
    <w:rsid w:val="008C5803"/>
    <w:rsid w:val="008D045C"/>
    <w:rsid w:val="008D70F6"/>
    <w:rsid w:val="008F14BC"/>
    <w:rsid w:val="00914A13"/>
    <w:rsid w:val="00916BBB"/>
    <w:rsid w:val="00917A77"/>
    <w:rsid w:val="00920E0F"/>
    <w:rsid w:val="009370AB"/>
    <w:rsid w:val="0094316C"/>
    <w:rsid w:val="00947916"/>
    <w:rsid w:val="00971514"/>
    <w:rsid w:val="00973FCA"/>
    <w:rsid w:val="0099344A"/>
    <w:rsid w:val="009A7E97"/>
    <w:rsid w:val="009B44F6"/>
    <w:rsid w:val="009C043A"/>
    <w:rsid w:val="009C1037"/>
    <w:rsid w:val="009E43E9"/>
    <w:rsid w:val="009F1201"/>
    <w:rsid w:val="00A0452E"/>
    <w:rsid w:val="00A05A0B"/>
    <w:rsid w:val="00A154B5"/>
    <w:rsid w:val="00A20003"/>
    <w:rsid w:val="00A42C81"/>
    <w:rsid w:val="00A45DEC"/>
    <w:rsid w:val="00A64D03"/>
    <w:rsid w:val="00A7783D"/>
    <w:rsid w:val="00A805AA"/>
    <w:rsid w:val="00A81048"/>
    <w:rsid w:val="00A815B3"/>
    <w:rsid w:val="00A85B10"/>
    <w:rsid w:val="00A86200"/>
    <w:rsid w:val="00A9379C"/>
    <w:rsid w:val="00A97F0F"/>
    <w:rsid w:val="00AA2FF5"/>
    <w:rsid w:val="00AB0F12"/>
    <w:rsid w:val="00AC48C3"/>
    <w:rsid w:val="00AC4950"/>
    <w:rsid w:val="00AC6131"/>
    <w:rsid w:val="00AD3112"/>
    <w:rsid w:val="00AD39AD"/>
    <w:rsid w:val="00AF2425"/>
    <w:rsid w:val="00AF7421"/>
    <w:rsid w:val="00B02F73"/>
    <w:rsid w:val="00B058D2"/>
    <w:rsid w:val="00B163F7"/>
    <w:rsid w:val="00B26AAA"/>
    <w:rsid w:val="00B27017"/>
    <w:rsid w:val="00B27EF1"/>
    <w:rsid w:val="00B338E8"/>
    <w:rsid w:val="00B35159"/>
    <w:rsid w:val="00B409B0"/>
    <w:rsid w:val="00B40C7D"/>
    <w:rsid w:val="00B44457"/>
    <w:rsid w:val="00B466AD"/>
    <w:rsid w:val="00B574DD"/>
    <w:rsid w:val="00B575FF"/>
    <w:rsid w:val="00B60BCA"/>
    <w:rsid w:val="00B61655"/>
    <w:rsid w:val="00B67FB9"/>
    <w:rsid w:val="00B7229C"/>
    <w:rsid w:val="00B80444"/>
    <w:rsid w:val="00BA37D3"/>
    <w:rsid w:val="00BA398B"/>
    <w:rsid w:val="00BA3F5C"/>
    <w:rsid w:val="00BA5726"/>
    <w:rsid w:val="00BB28E7"/>
    <w:rsid w:val="00BC5061"/>
    <w:rsid w:val="00BD5A33"/>
    <w:rsid w:val="00BE345F"/>
    <w:rsid w:val="00BE5BCC"/>
    <w:rsid w:val="00BF07F4"/>
    <w:rsid w:val="00C02121"/>
    <w:rsid w:val="00C16540"/>
    <w:rsid w:val="00C224A7"/>
    <w:rsid w:val="00C32E49"/>
    <w:rsid w:val="00C37988"/>
    <w:rsid w:val="00C41E88"/>
    <w:rsid w:val="00C602E3"/>
    <w:rsid w:val="00C65A16"/>
    <w:rsid w:val="00C67E7B"/>
    <w:rsid w:val="00C704C4"/>
    <w:rsid w:val="00C738F6"/>
    <w:rsid w:val="00C75E72"/>
    <w:rsid w:val="00C87CEE"/>
    <w:rsid w:val="00C967A4"/>
    <w:rsid w:val="00C96957"/>
    <w:rsid w:val="00CA053F"/>
    <w:rsid w:val="00CA11D5"/>
    <w:rsid w:val="00CA3A31"/>
    <w:rsid w:val="00CA496B"/>
    <w:rsid w:val="00CB1623"/>
    <w:rsid w:val="00CB4E6A"/>
    <w:rsid w:val="00CD4F97"/>
    <w:rsid w:val="00CE45C2"/>
    <w:rsid w:val="00D05950"/>
    <w:rsid w:val="00D07E8F"/>
    <w:rsid w:val="00D1059A"/>
    <w:rsid w:val="00D20D22"/>
    <w:rsid w:val="00D23847"/>
    <w:rsid w:val="00D34FE4"/>
    <w:rsid w:val="00D35368"/>
    <w:rsid w:val="00D5291B"/>
    <w:rsid w:val="00D56678"/>
    <w:rsid w:val="00D61876"/>
    <w:rsid w:val="00D65E0B"/>
    <w:rsid w:val="00D7517A"/>
    <w:rsid w:val="00D776E7"/>
    <w:rsid w:val="00DA1E94"/>
    <w:rsid w:val="00DA4EBC"/>
    <w:rsid w:val="00DB0D35"/>
    <w:rsid w:val="00DC4E96"/>
    <w:rsid w:val="00DD25BA"/>
    <w:rsid w:val="00DD3045"/>
    <w:rsid w:val="00DD3F29"/>
    <w:rsid w:val="00DF52AB"/>
    <w:rsid w:val="00DF7713"/>
    <w:rsid w:val="00E06DDB"/>
    <w:rsid w:val="00E10A3F"/>
    <w:rsid w:val="00E136CA"/>
    <w:rsid w:val="00E21409"/>
    <w:rsid w:val="00E42FC6"/>
    <w:rsid w:val="00E432DA"/>
    <w:rsid w:val="00E43E83"/>
    <w:rsid w:val="00E55212"/>
    <w:rsid w:val="00E55377"/>
    <w:rsid w:val="00E60A8E"/>
    <w:rsid w:val="00E714CF"/>
    <w:rsid w:val="00E919EA"/>
    <w:rsid w:val="00E92DD8"/>
    <w:rsid w:val="00EA410B"/>
    <w:rsid w:val="00EA4CCB"/>
    <w:rsid w:val="00EB093B"/>
    <w:rsid w:val="00EB214A"/>
    <w:rsid w:val="00EB5941"/>
    <w:rsid w:val="00EC2E3E"/>
    <w:rsid w:val="00ED2FB3"/>
    <w:rsid w:val="00ED4025"/>
    <w:rsid w:val="00EE225D"/>
    <w:rsid w:val="00EE67CB"/>
    <w:rsid w:val="00EF0201"/>
    <w:rsid w:val="00EF4600"/>
    <w:rsid w:val="00EF4ED7"/>
    <w:rsid w:val="00F07790"/>
    <w:rsid w:val="00F07BC6"/>
    <w:rsid w:val="00F2280E"/>
    <w:rsid w:val="00F22E3C"/>
    <w:rsid w:val="00F25D48"/>
    <w:rsid w:val="00F30684"/>
    <w:rsid w:val="00F35150"/>
    <w:rsid w:val="00F368CD"/>
    <w:rsid w:val="00F4244B"/>
    <w:rsid w:val="00F50662"/>
    <w:rsid w:val="00F570D9"/>
    <w:rsid w:val="00F62C9E"/>
    <w:rsid w:val="00FB4418"/>
    <w:rsid w:val="00FB5345"/>
    <w:rsid w:val="00FB537E"/>
    <w:rsid w:val="00FC30C8"/>
    <w:rsid w:val="00FD2CCF"/>
    <w:rsid w:val="00FD6C32"/>
    <w:rsid w:val="00FE1F86"/>
    <w:rsid w:val="00FE4C8B"/>
    <w:rsid w:val="00FF4CFB"/>
    <w:rsid w:val="00FF724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0EE57"/>
  <w15:chartTrackingRefBased/>
  <w15:docId w15:val="{B159B2BE-D06A-49FC-BD14-FE87AFCD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25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803"/>
    <w:pPr>
      <w:ind w:left="720"/>
      <w:contextualSpacing/>
    </w:pPr>
  </w:style>
  <w:style w:type="character" w:styleId="CommentReference">
    <w:name w:val="annotation reference"/>
    <w:uiPriority w:val="99"/>
    <w:semiHidden/>
    <w:unhideWhenUsed/>
    <w:rsid w:val="0087164B"/>
    <w:rPr>
      <w:rFonts w:cs="Times New Roman"/>
      <w:sz w:val="16"/>
      <w:szCs w:val="16"/>
    </w:rPr>
  </w:style>
  <w:style w:type="paragraph" w:styleId="CommentText">
    <w:name w:val="annotation text"/>
    <w:basedOn w:val="Normal"/>
    <w:link w:val="CommentTextChar"/>
    <w:uiPriority w:val="99"/>
    <w:unhideWhenUsed/>
    <w:rsid w:val="0087164B"/>
    <w:pPr>
      <w:spacing w:line="240" w:lineRule="auto"/>
    </w:pPr>
    <w:rPr>
      <w:sz w:val="20"/>
      <w:szCs w:val="20"/>
    </w:rPr>
  </w:style>
  <w:style w:type="character" w:customStyle="1" w:styleId="CommentTextChar">
    <w:name w:val="Comment Text Char"/>
    <w:link w:val="CommentText"/>
    <w:uiPriority w:val="99"/>
    <w:locked/>
    <w:rsid w:val="0087164B"/>
    <w:rPr>
      <w:rFonts w:cs="Times New Roman"/>
      <w:sz w:val="20"/>
      <w:szCs w:val="20"/>
    </w:rPr>
  </w:style>
  <w:style w:type="paragraph" w:styleId="CommentSubject">
    <w:name w:val="annotation subject"/>
    <w:basedOn w:val="CommentText"/>
    <w:next w:val="CommentText"/>
    <w:link w:val="CommentSubjectChar"/>
    <w:uiPriority w:val="99"/>
    <w:semiHidden/>
    <w:unhideWhenUsed/>
    <w:rsid w:val="0087164B"/>
    <w:rPr>
      <w:b/>
      <w:bCs/>
    </w:rPr>
  </w:style>
  <w:style w:type="character" w:customStyle="1" w:styleId="CommentSubjectChar">
    <w:name w:val="Comment Subject Char"/>
    <w:link w:val="CommentSubject"/>
    <w:uiPriority w:val="99"/>
    <w:semiHidden/>
    <w:locked/>
    <w:rsid w:val="0087164B"/>
    <w:rPr>
      <w:rFonts w:cs="Times New Roman"/>
      <w:b/>
      <w:bCs/>
      <w:sz w:val="20"/>
      <w:szCs w:val="20"/>
    </w:rPr>
  </w:style>
  <w:style w:type="paragraph" w:styleId="BalloonText">
    <w:name w:val="Balloon Text"/>
    <w:basedOn w:val="Normal"/>
    <w:link w:val="BalloonTextChar"/>
    <w:uiPriority w:val="99"/>
    <w:semiHidden/>
    <w:unhideWhenUsed/>
    <w:rsid w:val="008716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7164B"/>
    <w:rPr>
      <w:rFonts w:ascii="Tahoma" w:hAnsi="Tahoma" w:cs="Tahoma"/>
      <w:sz w:val="16"/>
      <w:szCs w:val="16"/>
    </w:rPr>
  </w:style>
  <w:style w:type="paragraph" w:styleId="Header">
    <w:name w:val="header"/>
    <w:basedOn w:val="Normal"/>
    <w:link w:val="HeaderChar"/>
    <w:uiPriority w:val="99"/>
    <w:unhideWhenUsed/>
    <w:rsid w:val="0087164B"/>
    <w:pPr>
      <w:tabs>
        <w:tab w:val="center" w:pos="4536"/>
        <w:tab w:val="right" w:pos="9072"/>
      </w:tabs>
      <w:spacing w:after="0" w:line="240" w:lineRule="auto"/>
    </w:pPr>
  </w:style>
  <w:style w:type="character" w:customStyle="1" w:styleId="HeaderChar">
    <w:name w:val="Header Char"/>
    <w:link w:val="Header"/>
    <w:uiPriority w:val="99"/>
    <w:locked/>
    <w:rsid w:val="0087164B"/>
    <w:rPr>
      <w:rFonts w:cs="Times New Roman"/>
    </w:rPr>
  </w:style>
  <w:style w:type="paragraph" w:styleId="Footer">
    <w:name w:val="footer"/>
    <w:basedOn w:val="Normal"/>
    <w:link w:val="FooterChar"/>
    <w:uiPriority w:val="99"/>
    <w:unhideWhenUsed/>
    <w:rsid w:val="0087164B"/>
    <w:pPr>
      <w:tabs>
        <w:tab w:val="center" w:pos="4536"/>
        <w:tab w:val="right" w:pos="9072"/>
      </w:tabs>
      <w:spacing w:after="0" w:line="240" w:lineRule="auto"/>
    </w:pPr>
  </w:style>
  <w:style w:type="character" w:customStyle="1" w:styleId="FooterChar">
    <w:name w:val="Footer Char"/>
    <w:link w:val="Footer"/>
    <w:uiPriority w:val="99"/>
    <w:locked/>
    <w:rsid w:val="0087164B"/>
    <w:rPr>
      <w:rFonts w:cs="Times New Roman"/>
    </w:rPr>
  </w:style>
  <w:style w:type="paragraph" w:customStyle="1" w:styleId="Default">
    <w:name w:val="Default"/>
    <w:uiPriority w:val="99"/>
    <w:rsid w:val="00E55377"/>
    <w:pPr>
      <w:autoSpaceDE w:val="0"/>
      <w:autoSpaceDN w:val="0"/>
      <w:adjustRightInd w:val="0"/>
    </w:pPr>
    <w:rPr>
      <w:rFonts w:ascii="Arial" w:hAnsi="Arial" w:cs="Arial"/>
      <w:color w:val="000000"/>
      <w:sz w:val="24"/>
      <w:szCs w:val="24"/>
    </w:rPr>
  </w:style>
  <w:style w:type="paragraph" w:styleId="NoSpacing">
    <w:name w:val="No Spacing"/>
    <w:uiPriority w:val="1"/>
    <w:qFormat/>
    <w:rsid w:val="006935F4"/>
    <w:rPr>
      <w:rFonts w:ascii="Times New Roman" w:hAnsi="Times New Roman"/>
      <w:sz w:val="24"/>
      <w:szCs w:val="22"/>
      <w:lang w:eastAsia="en-US"/>
    </w:rPr>
  </w:style>
  <w:style w:type="character" w:styleId="Strong">
    <w:name w:val="Strong"/>
    <w:uiPriority w:val="22"/>
    <w:qFormat/>
    <w:rsid w:val="00E10A3F"/>
    <w:rPr>
      <w:rFonts w:cs="Times New Roman"/>
      <w:b/>
      <w:bCs/>
    </w:rPr>
  </w:style>
  <w:style w:type="paragraph" w:customStyle="1" w:styleId="BodyTextBody">
    <w:name w:val="Body Text.Body"/>
    <w:basedOn w:val="Normal"/>
    <w:uiPriority w:val="99"/>
    <w:rsid w:val="00061D92"/>
    <w:pPr>
      <w:autoSpaceDE w:val="0"/>
      <w:autoSpaceDN w:val="0"/>
      <w:spacing w:after="0" w:line="240" w:lineRule="auto"/>
      <w:jc w:val="both"/>
    </w:pPr>
    <w:rPr>
      <w:rFonts w:ascii="Times New Roman" w:eastAsia="PMingLiU" w:hAnsi="Times New Roman"/>
      <w:sz w:val="24"/>
      <w:szCs w:val="24"/>
      <w:lang w:eastAsia="zh-TW"/>
    </w:rPr>
  </w:style>
  <w:style w:type="paragraph" w:styleId="Subtitle">
    <w:name w:val="Subtitle"/>
    <w:basedOn w:val="Normal"/>
    <w:next w:val="Normal"/>
    <w:link w:val="SubtitleChar"/>
    <w:qFormat/>
    <w:rsid w:val="0084508A"/>
    <w:pPr>
      <w:autoSpaceDE w:val="0"/>
      <w:autoSpaceDN w:val="0"/>
      <w:spacing w:after="60" w:line="240" w:lineRule="auto"/>
      <w:jc w:val="center"/>
      <w:outlineLvl w:val="1"/>
    </w:pPr>
    <w:rPr>
      <w:rFonts w:ascii="Cambria" w:hAnsi="Cambria"/>
      <w:sz w:val="24"/>
      <w:szCs w:val="24"/>
      <w:lang w:eastAsia="zh-TW"/>
    </w:rPr>
  </w:style>
  <w:style w:type="character" w:customStyle="1" w:styleId="SubtitleChar">
    <w:name w:val="Subtitle Char"/>
    <w:link w:val="Subtitle"/>
    <w:locked/>
    <w:rsid w:val="0084508A"/>
    <w:rPr>
      <w:rFonts w:ascii="Cambria" w:hAnsi="Cambria" w:cs="Times New Roman"/>
      <w:sz w:val="24"/>
      <w:szCs w:val="24"/>
      <w:lang w:eastAsia="zh-TW"/>
    </w:rPr>
  </w:style>
  <w:style w:type="paragraph" w:customStyle="1" w:styleId="Znak">
    <w:name w:val="Znak"/>
    <w:basedOn w:val="Normal"/>
    <w:rsid w:val="00380F5F"/>
    <w:pPr>
      <w:spacing w:after="0" w:line="240" w:lineRule="auto"/>
    </w:pPr>
    <w:rPr>
      <w:rFonts w:ascii="Times New Roman" w:hAnsi="Times New Roman"/>
      <w:sz w:val="24"/>
      <w:szCs w:val="24"/>
      <w:lang w:val="pl-PL" w:eastAsia="pl-PL"/>
    </w:rPr>
  </w:style>
  <w:style w:type="paragraph" w:customStyle="1" w:styleId="TegnTegn1CharCharCharCharCharCharCharCharCharChar">
    <w:name w:val="Tegn Tegn1 Char Char Char Char Char Char Char Char Char Char"/>
    <w:basedOn w:val="Normal"/>
    <w:rsid w:val="00EB5941"/>
    <w:pPr>
      <w:spacing w:after="0" w:line="240" w:lineRule="auto"/>
    </w:pPr>
    <w:rPr>
      <w:rFonts w:ascii="Times New Roman" w:hAnsi="Times New Roman"/>
      <w:sz w:val="24"/>
      <w:szCs w:val="24"/>
      <w:lang w:val="en-GB"/>
    </w:rPr>
  </w:style>
  <w:style w:type="paragraph" w:styleId="BodyText">
    <w:name w:val="Body Text"/>
    <w:basedOn w:val="Normal"/>
    <w:link w:val="BodyTextChar"/>
    <w:uiPriority w:val="99"/>
    <w:rsid w:val="00EF4ED7"/>
    <w:pPr>
      <w:widowControl w:val="0"/>
      <w:autoSpaceDE w:val="0"/>
      <w:autoSpaceDN w:val="0"/>
      <w:adjustRightInd w:val="0"/>
      <w:spacing w:after="120" w:line="240" w:lineRule="auto"/>
    </w:pPr>
    <w:rPr>
      <w:rFonts w:ascii="Times New Roman" w:hAnsi="Times New Roman"/>
      <w:sz w:val="24"/>
      <w:szCs w:val="24"/>
      <w:lang w:val="en-GB" w:eastAsia="et-EE"/>
    </w:rPr>
  </w:style>
  <w:style w:type="character" w:customStyle="1" w:styleId="BodyTextChar">
    <w:name w:val="Body Text Char"/>
    <w:link w:val="BodyText"/>
    <w:uiPriority w:val="99"/>
    <w:rsid w:val="00EF4ED7"/>
    <w:rPr>
      <w:rFonts w:ascii="Times New Roman" w:hAnsi="Times New Roman"/>
      <w:sz w:val="24"/>
      <w:szCs w:val="24"/>
      <w:lang w:val="en-GB"/>
    </w:rPr>
  </w:style>
  <w:style w:type="character" w:styleId="Hyperlink">
    <w:name w:val="Hyperlink"/>
    <w:uiPriority w:val="99"/>
    <w:rsid w:val="00ED2FB3"/>
    <w:rPr>
      <w:rFonts w:ascii="Times New Roman" w:hAnsi="Times New Roman" w:cs="Times New Roman"/>
      <w:color w:val="0000FF"/>
      <w:u w:val="single"/>
    </w:rPr>
  </w:style>
  <w:style w:type="paragraph" w:styleId="FootnoteText">
    <w:name w:val="footnote text"/>
    <w:basedOn w:val="Normal"/>
    <w:link w:val="FootnoteTextChar"/>
    <w:uiPriority w:val="99"/>
    <w:rsid w:val="00ED2FB3"/>
    <w:pPr>
      <w:spacing w:after="0" w:line="240" w:lineRule="auto"/>
      <w:ind w:left="720" w:hanging="720"/>
      <w:jc w:val="both"/>
    </w:pPr>
    <w:rPr>
      <w:rFonts w:ascii="PMingLiU" w:eastAsia="PMingLiU" w:hAnsi="Times New Roman" w:cs="PMingLiU"/>
      <w:sz w:val="20"/>
      <w:szCs w:val="20"/>
      <w:lang w:eastAsia="en-GB"/>
    </w:rPr>
  </w:style>
  <w:style w:type="character" w:customStyle="1" w:styleId="FootnoteTextChar">
    <w:name w:val="Footnote Text Char"/>
    <w:link w:val="FootnoteText"/>
    <w:uiPriority w:val="99"/>
    <w:rsid w:val="00ED2FB3"/>
    <w:rPr>
      <w:rFonts w:ascii="PMingLiU" w:eastAsia="PMingLiU" w:hAnsi="Times New Roman" w:cs="PMingLiU"/>
      <w:lang w:eastAsia="en-GB"/>
    </w:rPr>
  </w:style>
  <w:style w:type="character" w:styleId="FootnoteReference">
    <w:name w:val="footnote reference"/>
    <w:uiPriority w:val="99"/>
    <w:rsid w:val="00ED2FB3"/>
    <w:rPr>
      <w:rFonts w:ascii="Times New Roman" w:hAnsi="Times New Roman" w:cs="Times New Roman"/>
      <w:vertAlign w:val="superscript"/>
    </w:rPr>
  </w:style>
  <w:style w:type="paragraph" w:customStyle="1" w:styleId="ManualNumPar1">
    <w:name w:val="Manual NumPar 1"/>
    <w:basedOn w:val="Normal"/>
    <w:next w:val="Normal"/>
    <w:rsid w:val="00B338E8"/>
    <w:pPr>
      <w:spacing w:before="120" w:after="120" w:line="240" w:lineRule="auto"/>
      <w:ind w:left="850" w:hanging="850"/>
      <w:jc w:val="both"/>
    </w:pPr>
    <w:rPr>
      <w:rFonts w:ascii="Times New Roman" w:eastAsia="Calibri" w:hAnsi="Times New Roman"/>
      <w:sz w:val="24"/>
      <w:lang w:eastAsia="et-EE" w:bidi="et-EE"/>
    </w:rPr>
  </w:style>
  <w:style w:type="paragraph" w:styleId="Revision">
    <w:name w:val="Revision"/>
    <w:hidden/>
    <w:uiPriority w:val="99"/>
    <w:semiHidden/>
    <w:rsid w:val="00094B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164399">
      <w:marLeft w:val="0"/>
      <w:marRight w:val="0"/>
      <w:marTop w:val="0"/>
      <w:marBottom w:val="0"/>
      <w:divBdr>
        <w:top w:val="none" w:sz="0" w:space="0" w:color="auto"/>
        <w:left w:val="none" w:sz="0" w:space="0" w:color="auto"/>
        <w:bottom w:val="none" w:sz="0" w:space="0" w:color="auto"/>
        <w:right w:val="none" w:sz="0" w:space="0" w:color="auto"/>
      </w:divBdr>
    </w:div>
    <w:div w:id="1074164400">
      <w:marLeft w:val="0"/>
      <w:marRight w:val="0"/>
      <w:marTop w:val="0"/>
      <w:marBottom w:val="0"/>
      <w:divBdr>
        <w:top w:val="none" w:sz="0" w:space="0" w:color="auto"/>
        <w:left w:val="none" w:sz="0" w:space="0" w:color="auto"/>
        <w:bottom w:val="none" w:sz="0" w:space="0" w:color="auto"/>
        <w:right w:val="none" w:sz="0" w:space="0" w:color="auto"/>
      </w:divBdr>
    </w:div>
    <w:div w:id="1074164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F5EF-C3F9-44DE-B9E4-A64DE761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275</Words>
  <Characters>2129</Characters>
  <Application>Microsoft Office Word</Application>
  <DocSecurity>0</DocSecurity>
  <Lines>17</Lines>
  <Paragraphs>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Paal</dc:creator>
  <cp:keywords/>
  <cp:lastModifiedBy>Martin Eber</cp:lastModifiedBy>
  <cp:revision>9</cp:revision>
  <cp:lastPrinted>2013-04-29T11:47:00Z</cp:lastPrinted>
  <dcterms:created xsi:type="dcterms:W3CDTF">2025-10-21T08:19:00Z</dcterms:created>
  <dcterms:modified xsi:type="dcterms:W3CDTF">2025-11-20T09:13:00Z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2025-10-21T08:11:26Z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1bb2550e-996d-47d6-985a-8692233e196b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